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D7FE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1001AF" w:rsidRDefault="001001A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Π.Υ.Σ.Δ.Ε. ΚΟΖΑΝΗΣ</w:t>
            </w:r>
          </w:p>
        </w:tc>
      </w:tr>
      <w:tr w:rsidR="009305C7" w:rsidTr="001001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bookmarkStart w:id="0" w:name="_GoBack"/>
        <w:bookmarkEnd w:id="0"/>
      </w:tr>
      <w:tr w:rsidR="009305C7" w:rsidTr="001001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1001AF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 w:rsidP="001001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 w:rsidP="001001A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1001AF">
        <w:trPr>
          <w:trHeight w:val="2446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01AF" w:rsidRP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α) δεν έχ</w:t>
            </w:r>
            <w:r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>ω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καταδικαστεί τελεσίδικα για πειθαρχικό παράπτωμα με την ποινή της προσωρινής ή της οριστικής παύσης σύμφωνα με τα οριζόμενα στο άρθρο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109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Υπαλληλικού Κώδικα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(ν. 3528/2007 Α΄ 26)</w:t>
            </w:r>
          </w:p>
          <w:p w:rsidR="001001AF" w:rsidRDefault="001001AF" w:rsidP="001001AF">
            <w:pPr>
              <w:pStyle w:val="a9"/>
              <w:spacing w:line="360" w:lineRule="auto"/>
              <w:ind w:hanging="294"/>
              <w:jc w:val="both"/>
              <w:rPr>
                <w:rFonts w:ascii="Calibri" w:eastAsia="Times New Roman" w:hAnsi="Calibri" w:cs="Arial"/>
                <w:sz w:val="22"/>
                <w:szCs w:val="22"/>
                <w:lang w:val="el-GR"/>
              </w:rPr>
            </w:pP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β) δεν συντρέχουν τα κωλύματα διορισμού της παρ.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άρθρου </w:t>
            </w:r>
            <w:r w:rsidRPr="00B5621A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8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ίδιου κώδικα, σύμφωνα με τις διατάξεις της παρ.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6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 του άρθρου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17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του </w:t>
            </w:r>
            <w:r w:rsidRPr="001001AF">
              <w:rPr>
                <w:rFonts w:ascii="Calibri" w:eastAsia="Times New Roman" w:hAnsi="Calibri" w:cs="Arial"/>
                <w:b/>
                <w:sz w:val="22"/>
                <w:szCs w:val="22"/>
                <w:lang w:val="el-GR"/>
              </w:rPr>
              <w:t>ν. 4327/2015</w:t>
            </w:r>
            <w:r w:rsidRPr="001001AF">
              <w:rPr>
                <w:rFonts w:ascii="Calibri" w:eastAsia="Times New Roman" w:hAnsi="Calibri" w:cs="Arial"/>
                <w:sz w:val="22"/>
                <w:szCs w:val="22"/>
                <w:lang w:val="el-GR"/>
              </w:rPr>
              <w:t xml:space="preserve"> και</w:t>
            </w:r>
          </w:p>
          <w:p w:rsidR="009305C7" w:rsidRPr="001001AF" w:rsidRDefault="009305C7" w:rsidP="001001AF">
            <w:pPr>
              <w:pStyle w:val="a9"/>
              <w:spacing w:line="360" w:lineRule="auto"/>
              <w:ind w:hanging="294"/>
              <w:jc w:val="both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</w:tr>
    </w:tbl>
    <w:p w:rsidR="00B46B02" w:rsidRPr="005B73C2" w:rsidRDefault="00B46B02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001AF">
        <w:rPr>
          <w:sz w:val="16"/>
        </w:rPr>
        <w:t>___</w:t>
      </w:r>
      <w:r w:rsidR="005B73C2">
        <w:rPr>
          <w:sz w:val="16"/>
        </w:rPr>
        <w:t>/</w:t>
      </w:r>
      <w:r w:rsidR="00BB5454">
        <w:rPr>
          <w:sz w:val="16"/>
          <w:lang w:val="en-US"/>
        </w:rPr>
        <w:t>___</w:t>
      </w:r>
      <w:r w:rsidR="005B73C2">
        <w:rPr>
          <w:sz w:val="16"/>
        </w:rPr>
        <w:t>/</w:t>
      </w:r>
      <w:r>
        <w:rPr>
          <w:sz w:val="16"/>
        </w:rPr>
        <w:t>20</w:t>
      </w:r>
      <w:r w:rsidR="005B73C2">
        <w:rPr>
          <w:sz w:val="16"/>
        </w:rPr>
        <w:t>1</w:t>
      </w:r>
      <w:r w:rsidR="001001AF">
        <w:rPr>
          <w:sz w:val="16"/>
        </w:rPr>
        <w:t>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1001AF" w:rsidRDefault="001001AF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A3603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A36030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1E" w:rsidRDefault="009E161E">
      <w:r>
        <w:separator/>
      </w:r>
    </w:p>
  </w:endnote>
  <w:endnote w:type="continuationSeparator" w:id="0">
    <w:p w:rsidR="009E161E" w:rsidRDefault="009E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1E" w:rsidRDefault="009E161E">
      <w:r>
        <w:separator/>
      </w:r>
    </w:p>
  </w:footnote>
  <w:footnote w:type="continuationSeparator" w:id="0">
    <w:p w:rsidR="009E161E" w:rsidRDefault="009E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1001A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001AF"/>
    <w:rsid w:val="00142220"/>
    <w:rsid w:val="00234B62"/>
    <w:rsid w:val="003B75B7"/>
    <w:rsid w:val="00475EE1"/>
    <w:rsid w:val="005B73C2"/>
    <w:rsid w:val="006616BA"/>
    <w:rsid w:val="008422A2"/>
    <w:rsid w:val="00862707"/>
    <w:rsid w:val="009305C7"/>
    <w:rsid w:val="009A747C"/>
    <w:rsid w:val="009D7FED"/>
    <w:rsid w:val="009E161E"/>
    <w:rsid w:val="00A00BFD"/>
    <w:rsid w:val="00A02044"/>
    <w:rsid w:val="00A36030"/>
    <w:rsid w:val="00AC64F1"/>
    <w:rsid w:val="00B13129"/>
    <w:rsid w:val="00B46B02"/>
    <w:rsid w:val="00B5621A"/>
    <w:rsid w:val="00BB5454"/>
    <w:rsid w:val="00C5344D"/>
    <w:rsid w:val="00CC6560"/>
    <w:rsid w:val="00D77320"/>
    <w:rsid w:val="00EB4D8D"/>
    <w:rsid w:val="00F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9"/>
    <w:rPr>
      <w:sz w:val="24"/>
      <w:szCs w:val="24"/>
    </w:rPr>
  </w:style>
  <w:style w:type="paragraph" w:styleId="1">
    <w:name w:val="heading 1"/>
    <w:basedOn w:val="a"/>
    <w:next w:val="a"/>
    <w:qFormat/>
    <w:rsid w:val="00B1312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312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312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312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312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312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312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312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312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31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312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12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3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3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1312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312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A360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360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001AF"/>
    <w:pPr>
      <w:ind w:left="720"/>
      <w:contextualSpacing/>
    </w:pPr>
    <w:rPr>
      <w:rFonts w:eastAsia="MS Mincho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grteekoz</dc:creator>
  <cp:keywords/>
  <dc:description/>
  <cp:lastModifiedBy>Αλεξίκας</cp:lastModifiedBy>
  <cp:revision>4</cp:revision>
  <cp:lastPrinted>2011-05-25T10:56:00Z</cp:lastPrinted>
  <dcterms:created xsi:type="dcterms:W3CDTF">2016-02-04T18:29:00Z</dcterms:created>
  <dcterms:modified xsi:type="dcterms:W3CDTF">2016-08-29T13:21:00Z</dcterms:modified>
</cp:coreProperties>
</file>